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CD2119" w:rsidTr="00CD2119">
        <w:trPr>
          <w:jc w:val="center"/>
        </w:trPr>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CD2119" w:rsidRDefault="00CD2119" w:rsidP="00CD2119">
            <w:pPr>
              <w:pStyle w:val="Titre1"/>
              <w:spacing w:after="0"/>
              <w:rPr>
                <w:rFonts w:eastAsia="Times New Roman"/>
                <w:color w:val="585858"/>
              </w:rPr>
            </w:pPr>
            <w:r>
              <w:rPr>
                <w:rFonts w:eastAsia="Times New Roman"/>
                <w:color w:val="585858"/>
              </w:rPr>
              <w:t xml:space="preserve"> </w:t>
            </w:r>
            <w:r>
              <w:rPr>
                <w:rFonts w:eastAsia="Times New Roman"/>
                <w:noProof/>
                <w:color w:val="585858"/>
                <w:sz w:val="17"/>
                <w:szCs w:val="17"/>
              </w:rPr>
              <w:drawing>
                <wp:anchor distT="0" distB="0" distL="114300" distR="114300" simplePos="0" relativeHeight="251658240" behindDoc="0" locked="0" layoutInCell="1" allowOverlap="1" wp14:anchorId="28295F8C" wp14:editId="564343C4">
                  <wp:simplePos x="0" y="0"/>
                  <wp:positionH relativeFrom="column">
                    <wp:posOffset>42545</wp:posOffset>
                  </wp:positionH>
                  <wp:positionV relativeFrom="paragraph">
                    <wp:posOffset>40005</wp:posOffset>
                  </wp:positionV>
                  <wp:extent cx="1904400" cy="547200"/>
                  <wp:effectExtent l="0" t="0" r="635" b="5715"/>
                  <wp:wrapSquare wrapText="bothSides"/>
                  <wp:docPr id="7" name="Image 7" descr="http://aefjn.org/wp-content/uploads/2016/12/header-400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efjn.org/wp-content/uploads/2016/12/header-400x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4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585858"/>
              </w:rPr>
              <w:t xml:space="preserve">              </w:t>
            </w:r>
          </w:p>
          <w:p w:rsidR="00CD2119" w:rsidRPr="00CD2119" w:rsidRDefault="00CD2119" w:rsidP="00CD2119">
            <w:pPr>
              <w:pStyle w:val="Titre1"/>
              <w:spacing w:before="0" w:after="0"/>
              <w:rPr>
                <w:rFonts w:eastAsia="Times New Roman"/>
                <w:color w:val="585858"/>
                <w:sz w:val="32"/>
                <w:szCs w:val="32"/>
              </w:rPr>
            </w:pPr>
            <w:r>
              <w:rPr>
                <w:rFonts w:eastAsia="Times New Roman"/>
                <w:color w:val="585858"/>
              </w:rPr>
              <w:t xml:space="preserve">                  </w:t>
            </w:r>
            <w:r w:rsidRPr="00CD2119">
              <w:rPr>
                <w:rFonts w:eastAsia="Times New Roman"/>
                <w:color w:val="585858"/>
                <w:sz w:val="32"/>
                <w:szCs w:val="32"/>
              </w:rPr>
              <w:t>Echos N° 43 Janvier 2018</w:t>
            </w:r>
          </w:p>
        </w:tc>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CD2119">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CD2119" w:rsidRDefault="00CD2119">
                  <w:pPr>
                    <w:pStyle w:val="Titre1"/>
                    <w:rPr>
                      <w:rFonts w:eastAsia="Times New Roman"/>
                      <w:color w:val="585858"/>
                    </w:rPr>
                  </w:pPr>
                  <w:r>
                    <w:rPr>
                      <w:rFonts w:eastAsia="Times New Roman"/>
                      <w:color w:val="585858"/>
                    </w:rPr>
                    <w:t>EXPLORER A NOUVEAU LES ENSEIGNEMENTS SOCIAUX CATHOLIQUES - UN APPEL A L'EGLISE AFRICAINE</w:t>
                  </w:r>
                </w:p>
                <w:tbl>
                  <w:tblPr>
                    <w:tblpPr w:leftFromText="45" w:rightFromText="45" w:vertAnchor="text"/>
                    <w:tblW w:w="0" w:type="auto"/>
                    <w:tblCellMar>
                      <w:left w:w="0" w:type="dxa"/>
                      <w:right w:w="0" w:type="dxa"/>
                    </w:tblCellMar>
                    <w:tblLook w:val="04A0" w:firstRow="1" w:lastRow="0" w:firstColumn="1" w:lastColumn="0" w:noHBand="0" w:noVBand="1"/>
                  </w:tblPr>
                  <w:tblGrid>
                    <w:gridCol w:w="3962"/>
                    <w:gridCol w:w="360"/>
                  </w:tblGrid>
                  <w:tr w:rsidR="00CD2119">
                    <w:tc>
                      <w:tcPr>
                        <w:tcW w:w="0" w:type="auto"/>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anchor distT="0" distB="0" distL="114300" distR="114300" simplePos="0" relativeHeight="251659264" behindDoc="0" locked="0" layoutInCell="1" allowOverlap="1" wp14:anchorId="6431D41A" wp14:editId="66A2E2FA">
                              <wp:simplePos x="0" y="0"/>
                              <wp:positionH relativeFrom="column">
                                <wp:posOffset>0</wp:posOffset>
                              </wp:positionH>
                              <wp:positionV relativeFrom="paragraph">
                                <wp:posOffset>0</wp:posOffset>
                              </wp:positionV>
                              <wp:extent cx="2515870" cy="1414780"/>
                              <wp:effectExtent l="0" t="0" r="0" b="0"/>
                              <wp:wrapSquare wrapText="bothSides"/>
                              <wp:docPr id="6" name="Image 6" descr="EXPLORER A NOUVEAU LES ENSEIGNEMENTS SOCIAUX CATHOLIQUES - UN APPEL A L'EGLISE AFRICAIN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R A NOUVEAU LES ENSEIGNEMENTS SOCIAUX CATHOLIQUES - UN APPEL A L'EGLISE AFRICAIN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587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rsidP="00CD2119">
                  <w:pPr>
                    <w:pStyle w:val="NormalWeb"/>
                    <w:spacing w:before="0" w:after="0" w:line="240" w:lineRule="auto"/>
                    <w:rPr>
                      <w:rFonts w:ascii="Helvetica" w:hAnsi="Helvetica" w:cs="Helvetica"/>
                      <w:sz w:val="20"/>
                      <w:szCs w:val="20"/>
                    </w:rPr>
                  </w:pPr>
                  <w:r>
                    <w:rPr>
                      <w:rFonts w:ascii="Helvetica" w:hAnsi="Helvetica" w:cs="Helvetica"/>
                      <w:sz w:val="20"/>
                      <w:szCs w:val="20"/>
                    </w:rPr>
                    <w:t xml:space="preserve">Bien qu’AEFJN ait organisé ou </w:t>
                  </w:r>
                  <w:proofErr w:type="spellStart"/>
                  <w:r>
                    <w:rPr>
                      <w:rFonts w:ascii="Helvetica" w:hAnsi="Helvetica" w:cs="Helvetica"/>
                      <w:sz w:val="20"/>
                      <w:szCs w:val="20"/>
                    </w:rPr>
                    <w:t>co</w:t>
                  </w:r>
                  <w:proofErr w:type="spellEnd"/>
                  <w:r>
                    <w:rPr>
                      <w:rFonts w:ascii="Helvetica" w:hAnsi="Helvetica" w:cs="Helvetica"/>
                      <w:sz w:val="20"/>
                      <w:szCs w:val="20"/>
                    </w:rPr>
                    <w:t>-organisé à plusieurs reprises des réunions ou des conférences de plaidoyer dans différentes parties de l'Europe et de l'Afrique, la dernière conférence sur l'accaparement des terres à Abidjan en Côte d'Ivoire occupe une place unique dans mon cœur. C'était une conférence qui réunissait…</w:t>
                  </w:r>
                </w:p>
                <w:tbl>
                  <w:tblPr>
                    <w:tblpPr w:leftFromText="45" w:rightFromText="45" w:vertAnchor="text"/>
                    <w:tblW w:w="0" w:type="auto"/>
                    <w:tblLook w:val="04A0" w:firstRow="1" w:lastRow="0" w:firstColumn="1" w:lastColumn="0" w:noHBand="0" w:noVBand="1"/>
                  </w:tblPr>
                  <w:tblGrid>
                    <w:gridCol w:w="1483"/>
                  </w:tblGrid>
                  <w:tr w:rsidR="00CD2119">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CD2119" w:rsidRDefault="00CD2119" w:rsidP="00CD2119">
                        <w:pPr>
                          <w:spacing w:line="360" w:lineRule="atLeast"/>
                          <w:ind w:right="60"/>
                          <w:jc w:val="center"/>
                          <w:rPr>
                            <w:rFonts w:ascii="Helvetica" w:eastAsia="Times New Roman" w:hAnsi="Helvetica" w:cs="Helvetica"/>
                            <w:color w:val="585858"/>
                            <w:sz w:val="20"/>
                            <w:szCs w:val="20"/>
                          </w:rPr>
                        </w:pPr>
                        <w:hyperlink r:id="rId8" w:history="1">
                          <w:r>
                            <w:rPr>
                              <w:rStyle w:val="Lienhypertexte"/>
                              <w:rFonts w:eastAsia="Times New Roman"/>
                              <w:color w:val="585858"/>
                              <w:sz w:val="21"/>
                              <w:szCs w:val="21"/>
                            </w:rPr>
                            <w:t>Lire la suite</w:t>
                          </w:r>
                        </w:hyperlink>
                      </w:p>
                    </w:tc>
                  </w:tr>
                </w:tbl>
                <w:p w:rsidR="00CD2119" w:rsidRDefault="00CD2119">
                  <w:pPr>
                    <w:rPr>
                      <w:rFonts w:eastAsia="Times New Roman"/>
                      <w:sz w:val="20"/>
                      <w:szCs w:val="20"/>
                    </w:rPr>
                  </w:pP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pPr>
              <w:rPr>
                <w:rFonts w:eastAsia="Times New Roman"/>
                <w:sz w:val="20"/>
                <w:szCs w:val="20"/>
              </w:rPr>
            </w:pPr>
          </w:p>
        </w:tc>
      </w:tr>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CD2119">
              <w:trPr>
                <w:jc w:val="center"/>
              </w:trPr>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CD2119" w:rsidRDefault="00CD2119">
                  <w:pPr>
                    <w:pStyle w:val="Titre1"/>
                    <w:rPr>
                      <w:rFonts w:eastAsia="Times New Roman"/>
                      <w:color w:val="585858"/>
                    </w:rPr>
                  </w:pPr>
                  <w:r>
                    <w:rPr>
                      <w:rFonts w:eastAsia="Times New Roman"/>
                      <w:color w:val="585858"/>
                    </w:rPr>
                    <w:t xml:space="preserve">La 11 CONFERENCE MINISTERIELLE DE </w:t>
                  </w:r>
                  <w:proofErr w:type="gramStart"/>
                  <w:r>
                    <w:rPr>
                      <w:rFonts w:eastAsia="Times New Roman"/>
                      <w:color w:val="585858"/>
                    </w:rPr>
                    <w:t>L'OMC:</w:t>
                  </w:r>
                  <w:proofErr w:type="gramEnd"/>
                  <w:r>
                    <w:rPr>
                      <w:rFonts w:eastAsia="Times New Roman"/>
                      <w:color w:val="585858"/>
                    </w:rPr>
                    <w:t xml:space="preserve"> CONSEQUENCES POUR L'ECONOMIE AFRICAINE</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3960"/>
                  </w:tblGrid>
                  <w:tr w:rsidR="00CD2119">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CD2119" w:rsidRDefault="00CD2119">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257300"/>
                              <wp:effectExtent l="0" t="0" r="0" b="0"/>
                              <wp:docPr id="5" name="Image 5" descr="La 11 CONFERENCE MINISTERIELLE DE L'OMC: CONSEQUENCES POUR L'ECONOMIE AFRICAIN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11 CONFERENCE MINISTERIELLE DE L'OMC: CONSEQUENCES POUR L'ECONOMIE AFRICAIN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bl>
                <w:p w:rsidR="00CD2119" w:rsidRDefault="00CD2119" w:rsidP="00DC61FC">
                  <w:pPr>
                    <w:pStyle w:val="NormalWeb"/>
                    <w:spacing w:before="0" w:line="240" w:lineRule="auto"/>
                    <w:rPr>
                      <w:rFonts w:ascii="Helvetica" w:hAnsi="Helvetica" w:cs="Helvetica"/>
                      <w:sz w:val="20"/>
                      <w:szCs w:val="20"/>
                    </w:rPr>
                  </w:pPr>
                  <w:r>
                    <w:rPr>
                      <w:rFonts w:ascii="Helvetica" w:hAnsi="Helvetica" w:cs="Helvetica"/>
                      <w:sz w:val="20"/>
                      <w:szCs w:val="20"/>
                    </w:rPr>
                    <w:t>La 11e Conférence ministérielle de l'Organisation mondiale du commerce (11ème MCWTO) a eu lieu en décembre 2017 à Buenos Aires (Argentine). A la réunion ont participé 164 représentants de l'Organisation. La Conférence ministérielle est l'organe décisionnel suprême de l'OMC. Au cours de la réunion, il a été…</w:t>
                  </w:r>
                </w:p>
                <w:tbl>
                  <w:tblPr>
                    <w:tblpPr w:leftFromText="45" w:rightFromText="45" w:vertAnchor="text"/>
                    <w:tblW w:w="0" w:type="auto"/>
                    <w:tblLook w:val="04A0" w:firstRow="1" w:lastRow="0" w:firstColumn="1" w:lastColumn="0" w:noHBand="0" w:noVBand="1"/>
                  </w:tblPr>
                  <w:tblGrid>
                    <w:gridCol w:w="1483"/>
                  </w:tblGrid>
                  <w:tr w:rsidR="00CD2119">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CD2119" w:rsidRDefault="00CD2119">
                        <w:pPr>
                          <w:spacing w:after="60" w:line="360" w:lineRule="atLeast"/>
                          <w:ind w:right="60"/>
                          <w:jc w:val="center"/>
                          <w:rPr>
                            <w:rFonts w:ascii="Helvetica" w:eastAsia="Times New Roman" w:hAnsi="Helvetica" w:cs="Helvetica"/>
                            <w:color w:val="585858"/>
                            <w:sz w:val="20"/>
                            <w:szCs w:val="20"/>
                          </w:rPr>
                        </w:pPr>
                        <w:hyperlink r:id="rId11" w:history="1">
                          <w:r>
                            <w:rPr>
                              <w:rStyle w:val="Lienhypertexte"/>
                              <w:rFonts w:eastAsia="Times New Roman"/>
                              <w:color w:val="585858"/>
                              <w:sz w:val="21"/>
                              <w:szCs w:val="21"/>
                            </w:rPr>
                            <w:t>Lire la suite</w:t>
                          </w:r>
                        </w:hyperlink>
                      </w:p>
                    </w:tc>
                  </w:tr>
                </w:tbl>
                <w:p w:rsidR="00CD2119" w:rsidRDefault="00CD2119">
                  <w:pPr>
                    <w:rPr>
                      <w:rFonts w:eastAsia="Times New Roman"/>
                      <w:sz w:val="20"/>
                      <w:szCs w:val="20"/>
                    </w:rPr>
                  </w:pP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pPr>
              <w:jc w:val="center"/>
              <w:rPr>
                <w:rFonts w:eastAsia="Times New Roman"/>
                <w:sz w:val="20"/>
                <w:szCs w:val="20"/>
              </w:rPr>
            </w:pPr>
          </w:p>
        </w:tc>
      </w:tr>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CD2119">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CD2119" w:rsidRDefault="00CD2119">
                  <w:pPr>
                    <w:pStyle w:val="Titre1"/>
                    <w:rPr>
                      <w:rFonts w:eastAsia="Times New Roman"/>
                      <w:color w:val="585858"/>
                    </w:rPr>
                  </w:pPr>
                  <w:r>
                    <w:rPr>
                      <w:rFonts w:eastAsia="Times New Roman"/>
                      <w:color w:val="585858"/>
                    </w:rPr>
                    <w:t>ECHOS DE LA CONFERENCE EN CÔTE D’IVOIRE</w:t>
                  </w:r>
                </w:p>
                <w:tbl>
                  <w:tblPr>
                    <w:tblpPr w:leftFromText="45" w:rightFromText="45" w:vertAnchor="text"/>
                    <w:tblW w:w="0" w:type="auto"/>
                    <w:tblCellMar>
                      <w:left w:w="0" w:type="dxa"/>
                      <w:right w:w="0" w:type="dxa"/>
                    </w:tblCellMar>
                    <w:tblLook w:val="04A0" w:firstRow="1" w:lastRow="0" w:firstColumn="1" w:lastColumn="0" w:noHBand="0" w:noVBand="1"/>
                  </w:tblPr>
                  <w:tblGrid>
                    <w:gridCol w:w="3960"/>
                    <w:gridCol w:w="360"/>
                  </w:tblGrid>
                  <w:tr w:rsidR="00CD2119">
                    <w:tc>
                      <w:tcPr>
                        <w:tcW w:w="0" w:type="auto"/>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14:anchorId="6F636425" wp14:editId="5305D215">
                              <wp:extent cx="2514600" cy="1885950"/>
                              <wp:effectExtent l="0" t="0" r="0" b="0"/>
                              <wp:docPr id="4" name="Image 4" descr="ECHOS DE LA CONFERENCE EN CÔTE D’IVOI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OS DE LA CONFERENCE EN CÔTE D’IVOI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pPr>
                    <w:pStyle w:val="NormalWeb"/>
                    <w:rPr>
                      <w:rFonts w:ascii="Helvetica" w:hAnsi="Helvetica" w:cs="Helvetica"/>
                      <w:sz w:val="20"/>
                      <w:szCs w:val="20"/>
                    </w:rPr>
                  </w:pPr>
                  <w:r>
                    <w:rPr>
                      <w:rFonts w:ascii="Helvetica" w:hAnsi="Helvetica" w:cs="Helvetica"/>
                      <w:sz w:val="20"/>
                      <w:szCs w:val="20"/>
                    </w:rPr>
                    <w:t>Du 21 au 23 novembre 2017, s’est tenue à Abidjan la Conférence ou Atelier sur l’accaparement des terres en Afrique francophone : identifier et promouvoir les solutions endogènes pour s’en sortir. Cet Atelier avait été le suivi de celui du Kenya en 2015. La participation a été massive,…</w:t>
                  </w:r>
                </w:p>
                <w:tbl>
                  <w:tblPr>
                    <w:tblpPr w:leftFromText="45" w:rightFromText="45" w:vertAnchor="text"/>
                    <w:tblW w:w="0" w:type="auto"/>
                    <w:tblLook w:val="04A0" w:firstRow="1" w:lastRow="0" w:firstColumn="1" w:lastColumn="0" w:noHBand="0" w:noVBand="1"/>
                  </w:tblPr>
                  <w:tblGrid>
                    <w:gridCol w:w="1483"/>
                  </w:tblGrid>
                  <w:tr w:rsidR="00CD2119">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CD2119" w:rsidRDefault="00CD2119">
                        <w:pPr>
                          <w:spacing w:after="60" w:line="360" w:lineRule="atLeast"/>
                          <w:ind w:right="60"/>
                          <w:jc w:val="center"/>
                          <w:rPr>
                            <w:rFonts w:ascii="Helvetica" w:eastAsia="Times New Roman" w:hAnsi="Helvetica" w:cs="Helvetica"/>
                            <w:color w:val="585858"/>
                            <w:sz w:val="20"/>
                            <w:szCs w:val="20"/>
                          </w:rPr>
                        </w:pPr>
                        <w:hyperlink r:id="rId14" w:history="1">
                          <w:r>
                            <w:rPr>
                              <w:rStyle w:val="Lienhypertexte"/>
                              <w:rFonts w:eastAsia="Times New Roman"/>
                              <w:color w:val="585858"/>
                              <w:sz w:val="21"/>
                              <w:szCs w:val="21"/>
                            </w:rPr>
                            <w:t>Lire la suite</w:t>
                          </w:r>
                        </w:hyperlink>
                      </w:p>
                    </w:tc>
                  </w:tr>
                </w:tbl>
                <w:p w:rsidR="00CD2119" w:rsidRDefault="00CD2119">
                  <w:pPr>
                    <w:rPr>
                      <w:rFonts w:eastAsia="Times New Roman"/>
                      <w:sz w:val="20"/>
                      <w:szCs w:val="20"/>
                    </w:rPr>
                  </w:pP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pPr>
              <w:rPr>
                <w:rFonts w:eastAsia="Times New Roman"/>
                <w:sz w:val="20"/>
                <w:szCs w:val="20"/>
              </w:rPr>
            </w:pPr>
          </w:p>
        </w:tc>
      </w:tr>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CD2119">
              <w:trPr>
                <w:jc w:val="center"/>
              </w:trPr>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CD2119" w:rsidRDefault="00CD2119">
                  <w:pPr>
                    <w:pStyle w:val="Titre1"/>
                    <w:rPr>
                      <w:rFonts w:eastAsia="Times New Roman"/>
                      <w:color w:val="585858"/>
                    </w:rPr>
                  </w:pPr>
                  <w:r>
                    <w:rPr>
                      <w:rFonts w:eastAsia="Times New Roman"/>
                      <w:color w:val="585858"/>
                    </w:rPr>
                    <w:t>C’EST LE MOMENT : LA BATAILLE CONTRE L'ACCAPAREMENT DE TERRES PORTÉE DANS L'ARÈNE DE LA CONFÉRENCE DES ÉVÊQUES CATHOLIQUES DE LA RÉPUBLIQUE DE L'AFRIQUE CENTRALE</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4290"/>
                  </w:tblGrid>
                  <w:tr w:rsidR="00CD2119">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CD2119" w:rsidRDefault="00CD2119">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14:anchorId="467CDE14" wp14:editId="3F6073A4">
                              <wp:extent cx="2724150" cy="1676400"/>
                              <wp:effectExtent l="0" t="0" r="0" b="0"/>
                              <wp:docPr id="3" name="Image 3" descr="C'est le mo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t le momen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CD2119" w:rsidRDefault="00CD2119" w:rsidP="00DC61FC">
                  <w:pPr>
                    <w:pStyle w:val="NormalWeb"/>
                    <w:spacing w:line="240" w:lineRule="auto"/>
                    <w:rPr>
                      <w:rFonts w:ascii="Helvetica" w:hAnsi="Helvetica" w:cs="Helvetica"/>
                      <w:sz w:val="20"/>
                      <w:szCs w:val="20"/>
                    </w:rPr>
                  </w:pPr>
                  <w:r>
                    <w:rPr>
                      <w:rFonts w:ascii="Helvetica" w:hAnsi="Helvetica" w:cs="Helvetica"/>
                      <w:sz w:val="20"/>
                      <w:szCs w:val="20"/>
                    </w:rPr>
                    <w:t xml:space="preserve">Sr </w:t>
                  </w:r>
                  <w:proofErr w:type="spellStart"/>
                  <w:r>
                    <w:rPr>
                      <w:rFonts w:ascii="Helvetica" w:hAnsi="Helvetica" w:cs="Helvetica"/>
                      <w:sz w:val="20"/>
                      <w:szCs w:val="20"/>
                    </w:rPr>
                    <w:t>Elianna</w:t>
                  </w:r>
                  <w:proofErr w:type="spellEnd"/>
                  <w:r>
                    <w:rPr>
                      <w:rFonts w:ascii="Helvetica" w:hAnsi="Helvetica" w:cs="Helvetica"/>
                      <w:sz w:val="20"/>
                      <w:szCs w:val="20"/>
                    </w:rPr>
                    <w:t xml:space="preserve"> </w:t>
                  </w:r>
                  <w:proofErr w:type="spellStart"/>
                  <w:r>
                    <w:rPr>
                      <w:rFonts w:ascii="Helvetica" w:hAnsi="Helvetica" w:cs="Helvetica"/>
                      <w:sz w:val="20"/>
                      <w:szCs w:val="20"/>
                    </w:rPr>
                    <w:t>Baldi</w:t>
                  </w:r>
                  <w:proofErr w:type="spellEnd"/>
                  <w:r>
                    <w:rPr>
                      <w:rFonts w:ascii="Helvetica" w:hAnsi="Helvetica" w:cs="Helvetica"/>
                      <w:sz w:val="20"/>
                      <w:szCs w:val="20"/>
                    </w:rPr>
                    <w:t xml:space="preserve"> est une missionnaire </w:t>
                  </w:r>
                  <w:proofErr w:type="spellStart"/>
                  <w:r>
                    <w:rPr>
                      <w:rFonts w:ascii="Helvetica" w:hAnsi="Helvetica" w:cs="Helvetica"/>
                      <w:sz w:val="20"/>
                      <w:szCs w:val="20"/>
                    </w:rPr>
                    <w:t>Combonienne</w:t>
                  </w:r>
                  <w:proofErr w:type="spellEnd"/>
                  <w:r>
                    <w:rPr>
                      <w:rFonts w:ascii="Helvetica" w:hAnsi="Helvetica" w:cs="Helvetica"/>
                      <w:sz w:val="20"/>
                      <w:szCs w:val="20"/>
                    </w:rPr>
                    <w:t xml:space="preserve"> et la coordonnatrice de l'antenne AEFJN en République centrafricaine. Elle a participé à la conférence de l'accaparement de terres en Côte d'Ivoire en novembre 2017. À la fin de la conférence, elle a porté la bataille contre l'accaparement de terres…</w:t>
                  </w:r>
                </w:p>
                <w:tbl>
                  <w:tblPr>
                    <w:tblpPr w:leftFromText="45" w:rightFromText="45" w:vertAnchor="text"/>
                    <w:tblW w:w="0" w:type="auto"/>
                    <w:tblLook w:val="04A0" w:firstRow="1" w:lastRow="0" w:firstColumn="1" w:lastColumn="0" w:noHBand="0" w:noVBand="1"/>
                  </w:tblPr>
                  <w:tblGrid>
                    <w:gridCol w:w="1483"/>
                  </w:tblGrid>
                  <w:tr w:rsidR="00CD2119">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CD2119" w:rsidRDefault="00CD2119">
                        <w:pPr>
                          <w:spacing w:after="60" w:line="360" w:lineRule="atLeast"/>
                          <w:ind w:right="60"/>
                          <w:jc w:val="center"/>
                          <w:rPr>
                            <w:rFonts w:ascii="Helvetica" w:eastAsia="Times New Roman" w:hAnsi="Helvetica" w:cs="Helvetica"/>
                            <w:color w:val="585858"/>
                            <w:sz w:val="20"/>
                            <w:szCs w:val="20"/>
                          </w:rPr>
                        </w:pPr>
                        <w:hyperlink r:id="rId17" w:history="1">
                          <w:r>
                            <w:rPr>
                              <w:rStyle w:val="Lienhypertexte"/>
                              <w:rFonts w:eastAsia="Times New Roman"/>
                              <w:color w:val="585858"/>
                              <w:sz w:val="21"/>
                              <w:szCs w:val="21"/>
                            </w:rPr>
                            <w:t>Lire la suite</w:t>
                          </w:r>
                        </w:hyperlink>
                      </w:p>
                    </w:tc>
                  </w:tr>
                </w:tbl>
                <w:p w:rsidR="00CD2119" w:rsidRDefault="00CD2119">
                  <w:pPr>
                    <w:rPr>
                      <w:rFonts w:eastAsia="Times New Roman"/>
                      <w:sz w:val="20"/>
                      <w:szCs w:val="20"/>
                    </w:rPr>
                  </w:pPr>
                </w:p>
              </w:tc>
              <w:tc>
                <w:tcPr>
                  <w:tcW w:w="360" w:type="dxa"/>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D2119" w:rsidRDefault="00CD2119">
            <w:pPr>
              <w:jc w:val="center"/>
              <w:rPr>
                <w:rFonts w:eastAsia="Times New Roman"/>
                <w:sz w:val="20"/>
                <w:szCs w:val="20"/>
              </w:rPr>
            </w:pPr>
          </w:p>
        </w:tc>
      </w:tr>
      <w:tr w:rsidR="00CD2119" w:rsidTr="00CD2119">
        <w:trPr>
          <w:trHeight w:val="180"/>
          <w:jc w:val="center"/>
        </w:trPr>
        <w:tc>
          <w:tcPr>
            <w:tcW w:w="0" w:type="auto"/>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CD2119" w:rsidRDefault="00CD2119">
            <w:pPr>
              <w:pStyle w:val="Titre1"/>
              <w:rPr>
                <w:rFonts w:eastAsia="Times New Roman"/>
                <w:color w:val="585858"/>
              </w:rPr>
            </w:pPr>
            <w:r>
              <w:rPr>
                <w:rFonts w:eastAsia="Times New Roman"/>
                <w:color w:val="585858"/>
              </w:rPr>
              <w:t xml:space="preserve">ATELIER DE PARTAGE DES RESULTATS DE L’ETUDE SUR LA CONSOMMATION DE LA DROGUE EN MILIEU SCOLAIRE AU CAMEROUN </w:t>
            </w:r>
          </w:p>
          <w:p w:rsidR="00CD2119" w:rsidRDefault="00CD2119" w:rsidP="00DC61FC">
            <w:pPr>
              <w:pStyle w:val="NormalWeb"/>
              <w:spacing w:line="240" w:lineRule="auto"/>
              <w:rPr>
                <w:rFonts w:ascii="Helvetica" w:hAnsi="Helvetica" w:cs="Helvetica"/>
                <w:sz w:val="20"/>
                <w:szCs w:val="20"/>
              </w:rPr>
            </w:pPr>
            <w:r>
              <w:rPr>
                <w:rFonts w:ascii="Helvetica" w:hAnsi="Helvetica" w:cs="Helvetica"/>
                <w:sz w:val="20"/>
                <w:szCs w:val="20"/>
              </w:rPr>
              <w:t xml:space="preserve">Le 30 septembre 2017 s’est tenu à </w:t>
            </w:r>
            <w:proofErr w:type="spellStart"/>
            <w:r>
              <w:rPr>
                <w:rFonts w:ascii="Helvetica" w:hAnsi="Helvetica" w:cs="Helvetica"/>
                <w:sz w:val="20"/>
                <w:szCs w:val="20"/>
              </w:rPr>
              <w:t>Mvolyé</w:t>
            </w:r>
            <w:proofErr w:type="spellEnd"/>
            <w:r>
              <w:rPr>
                <w:rFonts w:ascii="Helvetica" w:hAnsi="Helvetica" w:cs="Helvetica"/>
                <w:sz w:val="20"/>
                <w:szCs w:val="20"/>
              </w:rPr>
              <w:t xml:space="preserve"> un atelier de réflexion sur la problématique de la consommation de drogues en milieu scolaire au Cameroun. Cet atelier se situe dans le cadre d’une initiative des congrégations religieuses née en décembre 2015 et ayant déjà donné lieu à une première investigation, à un premier atelier en janvier 2017 et à une étude pour relever des données de terrain. L’objectif du présent atelier convié par l’Association Foi et Justice est de présenter les résultats de l’enquête et d’échanger sur les pistes d’action. L’enquête permet de mieux comprendre le phénomène de la drogue en milieu scolaire et de mieux le combattre.</w:t>
            </w:r>
          </w:p>
          <w:p w:rsidR="00CD2119" w:rsidRDefault="00CD2119">
            <w:pPr>
              <w:pStyle w:val="NormalWeb"/>
              <w:rPr>
                <w:rFonts w:ascii="Helvetica" w:hAnsi="Helvetica" w:cs="Helvetica"/>
                <w:sz w:val="20"/>
                <w:szCs w:val="20"/>
              </w:rPr>
            </w:pPr>
            <w:r>
              <w:rPr>
                <w:rFonts w:ascii="Helvetica" w:hAnsi="Helvetica" w:cs="Helvetica"/>
                <w:sz w:val="20"/>
                <w:szCs w:val="20"/>
              </w:rPr>
              <w:t>Daniel ZOA       </w:t>
            </w:r>
            <w:hyperlink r:id="rId18" w:history="1">
              <w:r>
                <w:rPr>
                  <w:rStyle w:val="Lienhypertexte"/>
                  <w:sz w:val="20"/>
                  <w:szCs w:val="20"/>
                </w:rPr>
                <w:t>En savoir plus</w:t>
              </w:r>
            </w:hyperlink>
          </w:p>
        </w:tc>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CD2119" w:rsidRDefault="00CD2119">
            <w:pPr>
              <w:pStyle w:val="Titre1"/>
              <w:rPr>
                <w:rFonts w:eastAsia="Times New Roman"/>
                <w:color w:val="585858"/>
              </w:rPr>
            </w:pPr>
            <w:r>
              <w:rPr>
                <w:rFonts w:eastAsia="Times New Roman"/>
                <w:color w:val="585858"/>
              </w:rPr>
              <w:t xml:space="preserve">Pétitions Stop </w:t>
            </w:r>
            <w:proofErr w:type="spellStart"/>
            <w:r>
              <w:rPr>
                <w:rFonts w:eastAsia="Times New Roman"/>
                <w:color w:val="585858"/>
              </w:rPr>
              <w:t>APEs</w:t>
            </w:r>
            <w:proofErr w:type="spellEnd"/>
          </w:p>
          <w:p w:rsidR="00CD2119" w:rsidRDefault="00CD2119" w:rsidP="00DC61FC">
            <w:pPr>
              <w:pStyle w:val="NormalWeb"/>
              <w:spacing w:line="240" w:lineRule="auto"/>
              <w:rPr>
                <w:rFonts w:ascii="Helvetica" w:hAnsi="Helvetica" w:cs="Helvetica"/>
                <w:sz w:val="20"/>
                <w:szCs w:val="20"/>
              </w:rPr>
            </w:pPr>
            <w:r>
              <w:rPr>
                <w:rFonts w:ascii="Helvetica" w:hAnsi="Helvetica" w:cs="Helvetica"/>
                <w:sz w:val="20"/>
                <w:szCs w:val="20"/>
              </w:rPr>
              <w:t xml:space="preserve">Initié par l’Union européenne en 2000, l’Accord de partenariat économique (APE) est censé favoriser le développement économique et réduire la pauvreté en Afrique de l’Ouest. Mais en contraignant cette dernière à supprimer la plupart de ses protections commerciales vis-à-vis des importations de produits européens, l’APE servirait avant tout les intérêts d’une poignée de multinationales européennes au détriment des populations les plus vulnérables d’Afrique de l’Ouest. Alors que le Parlement européen s’apprête à se prononcer sur la ratification de l’Accord, il est urgent d’agir et de soutenir la mobilisation de la société civile ouest africaine et européenne. </w:t>
            </w:r>
            <w:r>
              <w:rPr>
                <w:rFonts w:ascii="Helvetica" w:hAnsi="Helvetica" w:cs="Helvetica"/>
                <w:sz w:val="20"/>
                <w:szCs w:val="20"/>
              </w:rPr>
              <w:br/>
            </w:r>
            <w:r>
              <w:rPr>
                <w:rFonts w:ascii="Helvetica" w:hAnsi="Helvetica" w:cs="Helvetica"/>
                <w:sz w:val="20"/>
                <w:szCs w:val="20"/>
              </w:rPr>
              <w:br/>
              <w:t xml:space="preserve">Signez cette pétition et demandez aux </w:t>
            </w:r>
            <w:proofErr w:type="spellStart"/>
            <w:r>
              <w:rPr>
                <w:rFonts w:ascii="Helvetica" w:hAnsi="Helvetica" w:cs="Helvetica"/>
                <w:sz w:val="20"/>
                <w:szCs w:val="20"/>
              </w:rPr>
              <w:t>eurodéputé.e.s</w:t>
            </w:r>
            <w:proofErr w:type="spellEnd"/>
            <w:r>
              <w:rPr>
                <w:rFonts w:ascii="Helvetica" w:hAnsi="Helvetica" w:cs="Helvetica"/>
                <w:sz w:val="20"/>
                <w:szCs w:val="20"/>
              </w:rPr>
              <w:t xml:space="preserve"> de voter NON à la ratification de l’APE avec l’Afrique de l’Ouest.</w:t>
            </w:r>
            <w:r>
              <w:rPr>
                <w:rFonts w:ascii="Helvetica" w:hAnsi="Helvetica" w:cs="Helvetica"/>
                <w:sz w:val="20"/>
                <w:szCs w:val="20"/>
              </w:rPr>
              <w:br/>
            </w:r>
            <w:r>
              <w:rPr>
                <w:rFonts w:ascii="Helvetica" w:hAnsi="Helvetica" w:cs="Helvetica"/>
                <w:sz w:val="20"/>
                <w:szCs w:val="20"/>
              </w:rPr>
              <w:br/>
            </w:r>
            <w:hyperlink r:id="rId19" w:history="1">
              <w:r>
                <w:rPr>
                  <w:rStyle w:val="Lienhypertexte"/>
                  <w:sz w:val="20"/>
                  <w:szCs w:val="20"/>
                </w:rPr>
                <w:t>http://appels-urgents.peuples-solidaires.org/appel-urgent/ue-ape?utm_source=site&amp;utm_medium=site&amp;utm_campaign=AU389</w:t>
              </w:r>
            </w:hyperlink>
          </w:p>
        </w:tc>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CD2119" w:rsidRDefault="00CD2119">
            <w:pPr>
              <w:pStyle w:val="Titre1"/>
              <w:rPr>
                <w:rFonts w:eastAsia="Times New Roman"/>
                <w:color w:val="585858"/>
              </w:rPr>
            </w:pPr>
            <w:r>
              <w:rPr>
                <w:rFonts w:eastAsia="Times New Roman"/>
                <w:color w:val="585858"/>
              </w:rPr>
              <w:t>VIDEOS</w:t>
            </w:r>
          </w:p>
          <w:p w:rsidR="00CD2119" w:rsidRDefault="00CD2119">
            <w:pPr>
              <w:pStyle w:val="NormalWeb"/>
              <w:rPr>
                <w:rFonts w:ascii="Helvetica" w:hAnsi="Helvetica" w:cs="Helvetica"/>
                <w:sz w:val="20"/>
                <w:szCs w:val="20"/>
              </w:rPr>
            </w:pPr>
            <w:r>
              <w:rPr>
                <w:rStyle w:val="lev"/>
                <w:rFonts w:ascii="Helvetica" w:hAnsi="Helvetica" w:cs="Helvetica"/>
                <w:sz w:val="20"/>
                <w:szCs w:val="20"/>
              </w:rPr>
              <w:t>C'est quoi, la résistance à l'accaparement des terres ?</w:t>
            </w:r>
          </w:p>
          <w:p w:rsidR="00CD2119" w:rsidRDefault="00CD2119">
            <w:pPr>
              <w:pStyle w:val="NormalWeb"/>
              <w:rPr>
                <w:rFonts w:ascii="Helvetica" w:hAnsi="Helvetica" w:cs="Helvetica"/>
                <w:sz w:val="20"/>
                <w:szCs w:val="20"/>
              </w:rPr>
            </w:pPr>
            <w:hyperlink r:id="rId20" w:history="1">
              <w:r>
                <w:rPr>
                  <w:rStyle w:val="Lienhypertexte"/>
                  <w:sz w:val="20"/>
                  <w:szCs w:val="20"/>
                </w:rPr>
                <w:t>https://youtu.be/3yXcCB5SJRU</w:t>
              </w:r>
            </w:hyperlink>
          </w:p>
          <w:p w:rsidR="00CD2119" w:rsidRDefault="00CD2119">
            <w:pPr>
              <w:pStyle w:val="NormalWeb"/>
              <w:rPr>
                <w:rFonts w:ascii="Helvetica" w:hAnsi="Helvetica" w:cs="Helvetica"/>
                <w:sz w:val="20"/>
                <w:szCs w:val="20"/>
              </w:rPr>
            </w:pPr>
            <w:r>
              <w:rPr>
                <w:rStyle w:val="lev"/>
                <w:rFonts w:ascii="Helvetica" w:hAnsi="Helvetica" w:cs="Helvetica"/>
                <w:sz w:val="20"/>
                <w:szCs w:val="20"/>
              </w:rPr>
              <w:t>Organisation des Nations unies pour l’alimentation et l’agriculture (FAO)</w:t>
            </w:r>
          </w:p>
          <w:p w:rsidR="00CD2119" w:rsidRDefault="00CD2119">
            <w:pPr>
              <w:pStyle w:val="NormalWeb"/>
              <w:rPr>
                <w:rFonts w:ascii="Helvetica" w:hAnsi="Helvetica" w:cs="Helvetica"/>
                <w:sz w:val="20"/>
                <w:szCs w:val="20"/>
              </w:rPr>
            </w:pPr>
            <w:hyperlink r:id="rId21" w:history="1">
              <w:r>
                <w:rPr>
                  <w:rStyle w:val="Lienhypertexte"/>
                  <w:sz w:val="20"/>
                  <w:szCs w:val="20"/>
                </w:rPr>
                <w:t>https://youtu.be/HcbUDQk0udM</w:t>
              </w:r>
            </w:hyperlink>
          </w:p>
        </w:tc>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bl>
    <w:p w:rsidR="00CD2119" w:rsidRDefault="00CD2119" w:rsidP="00CD2119">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CD2119" w:rsidTr="00CD2119">
        <w:trPr>
          <w:trHeight w:val="180"/>
          <w:jc w:val="center"/>
        </w:trPr>
        <w:tc>
          <w:tcPr>
            <w:tcW w:w="0" w:type="auto"/>
            <w:gridSpan w:val="3"/>
            <w:shd w:val="clear" w:color="auto" w:fill="FFFFFF"/>
            <w:vAlign w:val="center"/>
            <w:hideMark/>
          </w:tcPr>
          <w:p w:rsidR="00CD2119" w:rsidRDefault="00CD2119">
            <w:pPr>
              <w:rPr>
                <w:rFonts w:eastAsia="Times New Roman"/>
                <w:sz w:val="20"/>
                <w:szCs w:val="20"/>
              </w:rPr>
            </w:pPr>
          </w:p>
        </w:tc>
      </w:tr>
      <w:tr w:rsidR="00CD2119" w:rsidTr="00CD2119">
        <w:trPr>
          <w:jc w:val="center"/>
        </w:trPr>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280"/>
            </w:tblGrid>
            <w:tr w:rsidR="00CD2119">
              <w:trPr>
                <w:jc w:val="center"/>
              </w:trPr>
              <w:tc>
                <w:tcPr>
                  <w:tcW w:w="8280" w:type="dxa"/>
                  <w:hideMark/>
                </w:tcPr>
                <w:tbl>
                  <w:tblPr>
                    <w:tblpPr w:vertAnchor="text"/>
                    <w:tblW w:w="0" w:type="auto"/>
                    <w:tblCellMar>
                      <w:left w:w="0" w:type="dxa"/>
                      <w:right w:w="0" w:type="dxa"/>
                    </w:tblCellMar>
                    <w:tblLook w:val="04A0" w:firstRow="1" w:lastRow="0" w:firstColumn="1" w:lastColumn="0" w:noHBand="0" w:noVBand="1"/>
                  </w:tblPr>
                  <w:tblGrid>
                    <w:gridCol w:w="5400"/>
                  </w:tblGrid>
                  <w:tr w:rsidR="00CD2119" w:rsidRPr="00CD2119">
                    <w:tc>
                      <w:tcPr>
                        <w:tcW w:w="5400" w:type="dxa"/>
                        <w:hideMark/>
                      </w:tcPr>
                      <w:p w:rsidR="00CD2119" w:rsidRPr="00CD2119" w:rsidRDefault="00CD2119">
                        <w:pPr>
                          <w:spacing w:line="270" w:lineRule="atLeast"/>
                          <w:rPr>
                            <w:rFonts w:ascii="Helvetica" w:eastAsia="Times New Roman" w:hAnsi="Helvetica" w:cs="Helvetica"/>
                            <w:color w:val="585858"/>
                            <w:sz w:val="17"/>
                            <w:szCs w:val="17"/>
                            <w:lang w:val="en-US"/>
                          </w:rPr>
                        </w:pPr>
                        <w:r w:rsidRPr="00CD2119">
                          <w:rPr>
                            <w:rFonts w:ascii="Helvetica" w:eastAsia="Times New Roman" w:hAnsi="Helvetica" w:cs="Helvetica"/>
                            <w:color w:val="585858"/>
                            <w:sz w:val="17"/>
                            <w:szCs w:val="17"/>
                            <w:lang w:val="en-US"/>
                          </w:rPr>
                          <w:t>174, rue Joseph II, B – 1000 Brussels | Belgium Tel. +32.(0)2.234.68.10 | Fax +32.(0)2.231.14.13</w:t>
                        </w:r>
                      </w:p>
                      <w:p w:rsidR="00CD2119" w:rsidRPr="00CD2119" w:rsidRDefault="00CD2119">
                        <w:pPr>
                          <w:spacing w:line="270" w:lineRule="atLeast"/>
                          <w:rPr>
                            <w:rFonts w:ascii="Helvetica" w:eastAsia="Times New Roman" w:hAnsi="Helvetica" w:cs="Helvetica"/>
                            <w:color w:val="585858"/>
                            <w:sz w:val="17"/>
                            <w:szCs w:val="17"/>
                            <w:lang w:val="en-US"/>
                          </w:rPr>
                        </w:pPr>
                        <w:r w:rsidRPr="00CD2119">
                          <w:rPr>
                            <w:rFonts w:ascii="Helvetica" w:eastAsia="Times New Roman" w:hAnsi="Helvetica" w:cs="Helvetica"/>
                            <w:color w:val="585858"/>
                            <w:sz w:val="17"/>
                            <w:szCs w:val="17"/>
                            <w:lang w:val="en-US"/>
                          </w:rPr>
                          <w:t>© 2018 AEFJN | Africa Europe Faith and Justice Network, All rights reserved</w:t>
                        </w:r>
                      </w:p>
                    </w:tc>
                  </w:tr>
                </w:tbl>
                <w:tbl>
                  <w:tblPr>
                    <w:tblpPr w:vertAnchor="text" w:tblpXSpec="right" w:tblpYSpec="center"/>
                    <w:tblW w:w="0" w:type="auto"/>
                    <w:tblCellMar>
                      <w:left w:w="0" w:type="dxa"/>
                      <w:right w:w="0" w:type="dxa"/>
                    </w:tblCellMar>
                    <w:tblLook w:val="04A0" w:firstRow="1" w:lastRow="0" w:firstColumn="1" w:lastColumn="0" w:noHBand="0" w:noVBand="1"/>
                  </w:tblPr>
                  <w:tblGrid>
                    <w:gridCol w:w="2520"/>
                  </w:tblGrid>
                  <w:tr w:rsidR="00CD2119">
                    <w:tc>
                      <w:tcPr>
                        <w:tcW w:w="2520" w:type="dxa"/>
                        <w:hideMark/>
                      </w:tcPr>
                      <w:p w:rsidR="00CD2119" w:rsidRDefault="00CD2119">
                        <w:pPr>
                          <w:spacing w:line="270" w:lineRule="atLeast"/>
                          <w:jc w:val="right"/>
                          <w:rPr>
                            <w:rFonts w:ascii="Helvetica" w:eastAsia="Times New Roman" w:hAnsi="Helvetica" w:cs="Helvetica"/>
                            <w:color w:val="585858"/>
                            <w:sz w:val="17"/>
                            <w:szCs w:val="17"/>
                          </w:rPr>
                        </w:pPr>
                        <w:bookmarkStart w:id="0" w:name="_GoBack"/>
                        <w:bookmarkEnd w:id="0"/>
                      </w:p>
                    </w:tc>
                  </w:tr>
                </w:tbl>
                <w:p w:rsidR="00CD2119" w:rsidRDefault="00CD2119">
                  <w:pPr>
                    <w:rPr>
                      <w:rFonts w:eastAsia="Times New Roman"/>
                      <w:sz w:val="20"/>
                      <w:szCs w:val="20"/>
                    </w:rPr>
                  </w:pPr>
                </w:p>
              </w:tc>
            </w:tr>
          </w:tbl>
          <w:p w:rsidR="00CD2119" w:rsidRDefault="00CD2119">
            <w:pPr>
              <w:jc w:val="center"/>
              <w:rPr>
                <w:rFonts w:eastAsia="Times New Roman"/>
                <w:sz w:val="20"/>
                <w:szCs w:val="20"/>
              </w:rPr>
            </w:pPr>
          </w:p>
        </w:tc>
        <w:tc>
          <w:tcPr>
            <w:tcW w:w="360" w:type="dxa"/>
            <w:shd w:val="clear" w:color="auto" w:fill="FFFFFF"/>
            <w:vAlign w:val="center"/>
            <w:hideMark/>
          </w:tcPr>
          <w:p w:rsidR="00CD2119" w:rsidRDefault="00CD2119">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C454CF" w:rsidRDefault="00C454CF"/>
    <w:sectPr w:rsidR="00C45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119"/>
    <w:rsid w:val="00C454CF"/>
    <w:rsid w:val="00CD2119"/>
    <w:rsid w:val="00DC61F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119"/>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CD2119"/>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2119"/>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CD2119"/>
    <w:rPr>
      <w:strike w:val="0"/>
      <w:dstrike w:val="0"/>
      <w:color w:val="5CA8CD"/>
      <w:u w:val="none"/>
      <w:effect w:val="none"/>
    </w:rPr>
  </w:style>
  <w:style w:type="paragraph" w:styleId="NormalWeb">
    <w:name w:val="Normal (Web)"/>
    <w:basedOn w:val="Normal"/>
    <w:uiPriority w:val="99"/>
    <w:unhideWhenUsed/>
    <w:rsid w:val="00CD2119"/>
    <w:pPr>
      <w:spacing w:before="240" w:after="240" w:line="360" w:lineRule="atLeast"/>
    </w:pPr>
    <w:rPr>
      <w:color w:val="585858"/>
    </w:rPr>
  </w:style>
  <w:style w:type="character" w:styleId="lev">
    <w:name w:val="Strong"/>
    <w:basedOn w:val="Policepardfaut"/>
    <w:uiPriority w:val="22"/>
    <w:qFormat/>
    <w:rsid w:val="00CD2119"/>
    <w:rPr>
      <w:b/>
      <w:bCs/>
    </w:rPr>
  </w:style>
  <w:style w:type="paragraph" w:styleId="Textedebulles">
    <w:name w:val="Balloon Text"/>
    <w:basedOn w:val="Normal"/>
    <w:link w:val="TextedebullesCar"/>
    <w:uiPriority w:val="99"/>
    <w:semiHidden/>
    <w:unhideWhenUsed/>
    <w:rsid w:val="00CD2119"/>
    <w:rPr>
      <w:rFonts w:ascii="Tahoma" w:hAnsi="Tahoma" w:cs="Tahoma"/>
      <w:sz w:val="16"/>
      <w:szCs w:val="16"/>
    </w:rPr>
  </w:style>
  <w:style w:type="character" w:customStyle="1" w:styleId="TextedebullesCar">
    <w:name w:val="Texte de bulles Car"/>
    <w:basedOn w:val="Policepardfaut"/>
    <w:link w:val="Textedebulles"/>
    <w:uiPriority w:val="99"/>
    <w:semiHidden/>
    <w:rsid w:val="00CD2119"/>
    <w:rPr>
      <w:rFonts w:ascii="Tahoma" w:hAnsi="Tahoma" w:cs="Tahoma"/>
      <w:sz w:val="16"/>
      <w:szCs w:val="16"/>
      <w:lang w:eastAsia="fr-BE"/>
    </w:rPr>
  </w:style>
  <w:style w:type="character" w:styleId="Lienhypertextesuivivisit">
    <w:name w:val="FollowedHyperlink"/>
    <w:basedOn w:val="Policepardfaut"/>
    <w:uiPriority w:val="99"/>
    <w:semiHidden/>
    <w:unhideWhenUsed/>
    <w:rsid w:val="00CD21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119"/>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CD2119"/>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2119"/>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CD2119"/>
    <w:rPr>
      <w:strike w:val="0"/>
      <w:dstrike w:val="0"/>
      <w:color w:val="5CA8CD"/>
      <w:u w:val="none"/>
      <w:effect w:val="none"/>
    </w:rPr>
  </w:style>
  <w:style w:type="paragraph" w:styleId="NormalWeb">
    <w:name w:val="Normal (Web)"/>
    <w:basedOn w:val="Normal"/>
    <w:uiPriority w:val="99"/>
    <w:unhideWhenUsed/>
    <w:rsid w:val="00CD2119"/>
    <w:pPr>
      <w:spacing w:before="240" w:after="240" w:line="360" w:lineRule="atLeast"/>
    </w:pPr>
    <w:rPr>
      <w:color w:val="585858"/>
    </w:rPr>
  </w:style>
  <w:style w:type="character" w:styleId="lev">
    <w:name w:val="Strong"/>
    <w:basedOn w:val="Policepardfaut"/>
    <w:uiPriority w:val="22"/>
    <w:qFormat/>
    <w:rsid w:val="00CD2119"/>
    <w:rPr>
      <w:b/>
      <w:bCs/>
    </w:rPr>
  </w:style>
  <w:style w:type="paragraph" w:styleId="Textedebulles">
    <w:name w:val="Balloon Text"/>
    <w:basedOn w:val="Normal"/>
    <w:link w:val="TextedebullesCar"/>
    <w:uiPriority w:val="99"/>
    <w:semiHidden/>
    <w:unhideWhenUsed/>
    <w:rsid w:val="00CD2119"/>
    <w:rPr>
      <w:rFonts w:ascii="Tahoma" w:hAnsi="Tahoma" w:cs="Tahoma"/>
      <w:sz w:val="16"/>
      <w:szCs w:val="16"/>
    </w:rPr>
  </w:style>
  <w:style w:type="character" w:customStyle="1" w:styleId="TextedebullesCar">
    <w:name w:val="Texte de bulles Car"/>
    <w:basedOn w:val="Policepardfaut"/>
    <w:link w:val="Textedebulles"/>
    <w:uiPriority w:val="99"/>
    <w:semiHidden/>
    <w:rsid w:val="00CD2119"/>
    <w:rPr>
      <w:rFonts w:ascii="Tahoma" w:hAnsi="Tahoma" w:cs="Tahoma"/>
      <w:sz w:val="16"/>
      <w:szCs w:val="16"/>
      <w:lang w:eastAsia="fr-BE"/>
    </w:rPr>
  </w:style>
  <w:style w:type="character" w:styleId="Lienhypertextesuivivisit">
    <w:name w:val="FollowedHyperlink"/>
    <w:basedOn w:val="Policepardfaut"/>
    <w:uiPriority w:val="99"/>
    <w:semiHidden/>
    <w:unhideWhenUsed/>
    <w:rsid w:val="00CD21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17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fjn.org/mailster/2209/27011533953f319e5e361d56b7addb65/aHR0cDovL2FlZmpuLm9yZy9mci9leHBsb3Jlci1hLW5vdXZlYXUtbGVzLWVuc2VpZ25lbWVudHMtc29jaWF1eC1jYXRob2xpcXVlcy11bi1hcHBlbC1hLWxlZ2xpc2UtYWZyaWNhaW5lLw/1" TargetMode="External"/><Relationship Id="rId13" Type="http://schemas.openxmlformats.org/officeDocument/2006/relationships/image" Target="media/image4.jpeg"/><Relationship Id="rId18" Type="http://schemas.openxmlformats.org/officeDocument/2006/relationships/hyperlink" Target="http://aefjn.org/mailster/2209/27011533953f319e5e361d56b7addb65/aHR0cDovL2FlZmpuLm9yZy9lbi8xNy0xMC0yNS1yYXBwb3J0LWF0ZWxpZXItaWktZHJvZ3VlLWRhbnMtbGVzLWVjb2xlcy8/1" TargetMode="External"/><Relationship Id="rId3" Type="http://schemas.openxmlformats.org/officeDocument/2006/relationships/settings" Target="settings.xml"/><Relationship Id="rId21" Type="http://schemas.openxmlformats.org/officeDocument/2006/relationships/hyperlink" Target="http://aefjn.org/mailster/2209/27011533953f319e5e361d56b7addb65/aHR0cHM6Ly95b3V0dS5iZS9IY2JVRFFrMHVkTQ/1" TargetMode="External"/><Relationship Id="rId7" Type="http://schemas.openxmlformats.org/officeDocument/2006/relationships/image" Target="media/image2.jpeg"/><Relationship Id="rId12" Type="http://schemas.openxmlformats.org/officeDocument/2006/relationships/hyperlink" Target="http://aefjn.org/mailster/2209/27011533953f319e5e361d56b7addb65/aHR0cDovL2FlZmpuLm9yZy9mci9lY2hvZXMtZnJvbS10aGUtY290ZS1kaXZvaXJlLWNvbmZlcmVuY2Uv" TargetMode="External"/><Relationship Id="rId17" Type="http://schemas.openxmlformats.org/officeDocument/2006/relationships/hyperlink" Target="http://aefjn.org/mailster/2209/27011533953f319e5e361d56b7addb65/aHR0cDovL2FlZmpuLm9yZy9mci9jZXN0LWxlLW1vbWVudC1sYS1iYXRhaWxsZS1jb250cmUtbGFjY2FwYXJlbWVudC1kZS10ZXJyZXMtcG9ydGVlLWRhbnMtbGFyZW5lLWRlLWxhLWNvbmZlcmVuY2UtZGVzLWV2ZXF1ZXMtY2F0aG9saXF1ZXMtZGUtbGEtcmVwdWJsaXF1ZS1kZS1sYWZyaXF1ZS1jZW50cmFsZS8/1"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aefjn.org/mailster/2209/27011533953f319e5e361d56b7addb65/aHR0cHM6Ly95b3V0dS5iZS8zeVhjQ0I1U0pSVQ/1" TargetMode="External"/><Relationship Id="rId1" Type="http://schemas.openxmlformats.org/officeDocument/2006/relationships/styles" Target="styles.xml"/><Relationship Id="rId6" Type="http://schemas.openxmlformats.org/officeDocument/2006/relationships/hyperlink" Target="http://aefjn.org/mailster/2209/27011533953f319e5e361d56b7addb65/aHR0cDovL2FlZmpuLm9yZy9mci9leHBsb3Jlci1hLW5vdXZlYXUtbGVzLWVuc2VpZ25lbWVudHMtc29jaWF1eC1jYXRob2xpcXVlcy11bi1hcHBlbC1hLWxlZ2xpc2UtYWZyaWNhaW5lLw" TargetMode="External"/><Relationship Id="rId11" Type="http://schemas.openxmlformats.org/officeDocument/2006/relationships/hyperlink" Target="http://aefjn.org/mailster/2209/27011533953f319e5e361d56b7addb65/aHR0cDovL2FlZmpuLm9yZy9mci9sYS0xMWVtZS1jb25mZXJlbmNlLW1pbmlzdGVyaWVsbGUtZGUtbG9tYy1jb25zZXF1ZW5jZXMtcG91ci1sZWNvbm9taWUtYWZyaWNhaW5lLw/1" TargetMode="External"/><Relationship Id="rId5" Type="http://schemas.openxmlformats.org/officeDocument/2006/relationships/image" Target="media/image1.jpeg"/><Relationship Id="rId15" Type="http://schemas.openxmlformats.org/officeDocument/2006/relationships/hyperlink" Target="http://aefjn.org/mailster/2209/27011533953f319e5e361d56b7addb65/aHR0cDovL2FlZmpuLm9yZy9mci9jZXN0LWxlLW1vbWVudC1sYS1iYXRhaWxsZS1jb250cmUtbGFjY2FwYXJlbWVudC1kZS10ZXJyZXMtcG9ydGVlLWRhbnMtbGFyZW5lLWRlLWxhLWNvbmZlcmVuY2UtZGVzLWV2ZXF1ZXMtY2F0aG9saXF1ZXMtZGUtbGEtcmVwdWJsaXF1ZS1kZS1sYWZyaXF1ZS1jZW50cmFsZS8"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efjn.org/mailster/2209/27011533953f319e5e361d56b7addb65/aHR0cDovL2FwcGVscy11cmdlbnRzLnBldXBsZXMtc29saWRhaXJlcy5vcmcvYXBwZWwtdXJnZW50L3VlLWFwZT91dG1fc291cmNlPXNpdGUmYW1wO3V0bV9tZWRpdW09c2l0ZSZhbXA7dXRtX2NhbXBhaWduPUFVMzg5/1" TargetMode="External"/><Relationship Id="rId4" Type="http://schemas.openxmlformats.org/officeDocument/2006/relationships/webSettings" Target="webSettings.xml"/><Relationship Id="rId9" Type="http://schemas.openxmlformats.org/officeDocument/2006/relationships/hyperlink" Target="http://aefjn.org/mailster/2209/27011533953f319e5e361d56b7addb65/aHR0cDovL2FlZmpuLm9yZy9mci9sYS0xMWVtZS1jb25mZXJlbmNlLW1pbmlzdGVyaWVsbGUtZGUtbG9tYy1jb25zZXF1ZW5jZXMtcG91ci1sZWNvbm9taWUtYWZyaWNhaW5lLw" TargetMode="External"/><Relationship Id="rId14" Type="http://schemas.openxmlformats.org/officeDocument/2006/relationships/hyperlink" Target="http://aefjn.org/mailster/2209/27011533953f319e5e361d56b7addb65/aHR0cDovL2FlZmpuLm9yZy9mci9lY2hvZXMtZnJvbS10aGUtY290ZS1kaXZvaXJlLWNvbmZlcmVuY2Uv/1"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848</Words>
  <Characters>4664</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1</cp:revision>
  <dcterms:created xsi:type="dcterms:W3CDTF">2018-02-01T11:44:00Z</dcterms:created>
  <dcterms:modified xsi:type="dcterms:W3CDTF">2018-02-01T11:59:00Z</dcterms:modified>
</cp:coreProperties>
</file>